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52" w:rsidRPr="00846A6A" w:rsidRDefault="0017253E" w:rsidP="00846A6A">
      <w:pPr>
        <w:jc w:val="center"/>
        <w:rPr>
          <w:lang w:val="es-DO"/>
        </w:rPr>
      </w:pPr>
      <w:r>
        <w:rPr>
          <w:rFonts w:ascii="Myriad Pro" w:hAnsi="Myriad Pro"/>
          <w:noProof/>
        </w:rPr>
        <w:drawing>
          <wp:inline distT="0" distB="0" distL="0" distR="0">
            <wp:extent cx="1647825" cy="627380"/>
            <wp:effectExtent l="19050" t="0" r="9525" b="0"/>
            <wp:docPr id="2" name="Picture 0" descr="LOGO BSC 2012-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BSC 2012- FONDO BLAN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6A" w:rsidRPr="00B32E34" w:rsidRDefault="00846A6A" w:rsidP="00194552">
      <w:pPr>
        <w:spacing w:line="360" w:lineRule="auto"/>
        <w:jc w:val="center"/>
        <w:rPr>
          <w:rFonts w:ascii="Arial Rounded MT Bold" w:hAnsi="Arial Rounded MT Bold" w:cs="Arial"/>
          <w:b/>
          <w:sz w:val="28"/>
          <w:szCs w:val="28"/>
          <w:lang w:val="es-DO"/>
        </w:rPr>
      </w:pPr>
    </w:p>
    <w:p w:rsidR="00846A6A" w:rsidRPr="002E0B2D" w:rsidRDefault="00194552" w:rsidP="00B32E34">
      <w:pPr>
        <w:spacing w:line="360" w:lineRule="auto"/>
        <w:jc w:val="center"/>
        <w:rPr>
          <w:b/>
          <w:sz w:val="32"/>
          <w:szCs w:val="32"/>
          <w:lang w:val="es-DO"/>
        </w:rPr>
      </w:pPr>
      <w:r w:rsidRPr="002E0B2D">
        <w:rPr>
          <w:b/>
          <w:sz w:val="32"/>
          <w:szCs w:val="32"/>
          <w:lang w:val="es-DO"/>
        </w:rPr>
        <w:t>Banco Santa Cruz celebra</w:t>
      </w:r>
      <w:r w:rsidR="00B32E34" w:rsidRPr="002E0B2D">
        <w:rPr>
          <w:b/>
          <w:sz w:val="32"/>
          <w:szCs w:val="32"/>
          <w:lang w:val="es-DO"/>
        </w:rPr>
        <w:t xml:space="preserve"> tradicionales cocteles</w:t>
      </w:r>
      <w:r w:rsidRPr="002E0B2D">
        <w:rPr>
          <w:b/>
          <w:sz w:val="32"/>
          <w:szCs w:val="32"/>
          <w:lang w:val="es-DO"/>
        </w:rPr>
        <w:t xml:space="preserve"> navideños</w:t>
      </w:r>
      <w:r w:rsidR="00B32E34" w:rsidRPr="002E0B2D">
        <w:rPr>
          <w:b/>
          <w:sz w:val="32"/>
          <w:szCs w:val="32"/>
          <w:lang w:val="es-DO"/>
        </w:rPr>
        <w:t xml:space="preserve"> </w:t>
      </w:r>
      <w:r w:rsidR="002B0607" w:rsidRPr="002E0B2D">
        <w:rPr>
          <w:b/>
          <w:sz w:val="32"/>
          <w:szCs w:val="32"/>
          <w:lang w:val="es-DO"/>
        </w:rPr>
        <w:t xml:space="preserve">con </w:t>
      </w:r>
      <w:r w:rsidR="00B32E34" w:rsidRPr="002E0B2D">
        <w:rPr>
          <w:b/>
          <w:sz w:val="32"/>
          <w:szCs w:val="32"/>
          <w:lang w:val="es-DO"/>
        </w:rPr>
        <w:t>sus clientes</w:t>
      </w:r>
    </w:p>
    <w:p w:rsidR="002E0B2D" w:rsidRPr="002E0B2D" w:rsidRDefault="002E0B2D" w:rsidP="002E0B2D">
      <w:pPr>
        <w:spacing w:line="360" w:lineRule="auto"/>
        <w:jc w:val="both"/>
        <w:rPr>
          <w:rFonts w:asciiTheme="majorHAnsi" w:hAnsiTheme="majorHAnsi" w:cs="Arial"/>
          <w:sz w:val="28"/>
          <w:szCs w:val="28"/>
          <w:lang w:val="es-DO"/>
        </w:rPr>
      </w:pPr>
    </w:p>
    <w:p w:rsidR="00194552" w:rsidRPr="002E0B2D" w:rsidRDefault="00846A6A" w:rsidP="002E0B2D">
      <w:pPr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DO"/>
        </w:rPr>
        <w:t>Banco Santa Cruz</w:t>
      </w:r>
      <w:r w:rsidR="00194552" w:rsidRPr="002E0B2D">
        <w:rPr>
          <w:sz w:val="28"/>
          <w:szCs w:val="28"/>
          <w:lang w:val="es-DO"/>
        </w:rPr>
        <w:t xml:space="preserve"> celebró sus tradicionales cócteles navideños </w:t>
      </w:r>
      <w:r w:rsidR="000E457C" w:rsidRPr="002E0B2D">
        <w:rPr>
          <w:sz w:val="28"/>
          <w:szCs w:val="28"/>
          <w:lang w:val="es-DO"/>
        </w:rPr>
        <w:t xml:space="preserve">en honor a sus </w:t>
      </w:r>
      <w:r w:rsidR="00194552" w:rsidRPr="002E0B2D">
        <w:rPr>
          <w:sz w:val="28"/>
          <w:szCs w:val="28"/>
          <w:lang w:val="es-DO"/>
        </w:rPr>
        <w:t xml:space="preserve"> clientes empresariales y personales, en Santo Domingo y Santiago, conmemorando además, su décimo </w:t>
      </w:r>
      <w:r w:rsidR="0079379E" w:rsidRPr="002E0B2D">
        <w:rPr>
          <w:sz w:val="28"/>
          <w:szCs w:val="28"/>
          <w:lang w:val="es-DO"/>
        </w:rPr>
        <w:t>s</w:t>
      </w:r>
      <w:r w:rsidR="001B028D" w:rsidRPr="002E0B2D">
        <w:rPr>
          <w:sz w:val="28"/>
          <w:szCs w:val="28"/>
          <w:lang w:val="es-DO"/>
        </w:rPr>
        <w:t>exto</w:t>
      </w:r>
      <w:r w:rsidR="00194552" w:rsidRPr="002E0B2D">
        <w:rPr>
          <w:sz w:val="28"/>
          <w:szCs w:val="28"/>
          <w:lang w:val="es-DO"/>
        </w:rPr>
        <w:t xml:space="preserve"> aniversario como </w:t>
      </w:r>
      <w:r w:rsidR="000E457C" w:rsidRPr="002E0B2D">
        <w:rPr>
          <w:sz w:val="28"/>
          <w:szCs w:val="28"/>
          <w:lang w:val="es-DO"/>
        </w:rPr>
        <w:t>banco de servicios múltiples.</w:t>
      </w:r>
    </w:p>
    <w:p w:rsidR="00194552" w:rsidRPr="002E0B2D" w:rsidRDefault="00194552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F87B45" w:rsidRPr="002E0B2D" w:rsidRDefault="00194552" w:rsidP="002E0B2D">
      <w:pPr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DO"/>
        </w:rPr>
        <w:t xml:space="preserve">El Sr. Fausto Arturo Pimentel Peña, </w:t>
      </w:r>
      <w:r w:rsidR="00846A6A" w:rsidRPr="002E0B2D">
        <w:rPr>
          <w:sz w:val="28"/>
          <w:szCs w:val="28"/>
          <w:lang w:val="es-DO"/>
        </w:rPr>
        <w:t>p</w:t>
      </w:r>
      <w:r w:rsidR="000A7044" w:rsidRPr="002E0B2D">
        <w:rPr>
          <w:sz w:val="28"/>
          <w:szCs w:val="28"/>
          <w:lang w:val="es-DO"/>
        </w:rPr>
        <w:t xml:space="preserve">residente </w:t>
      </w:r>
      <w:r w:rsidR="00846A6A" w:rsidRPr="002E0B2D">
        <w:rPr>
          <w:sz w:val="28"/>
          <w:szCs w:val="28"/>
          <w:lang w:val="es-DO"/>
        </w:rPr>
        <w:t>e</w:t>
      </w:r>
      <w:r w:rsidR="000A7044" w:rsidRPr="002E0B2D">
        <w:rPr>
          <w:sz w:val="28"/>
          <w:szCs w:val="28"/>
          <w:lang w:val="es-DO"/>
        </w:rPr>
        <w:t>jecutivo de la i</w:t>
      </w:r>
      <w:r w:rsidRPr="002E0B2D">
        <w:rPr>
          <w:sz w:val="28"/>
          <w:szCs w:val="28"/>
          <w:lang w:val="es-DO"/>
        </w:rPr>
        <w:t>nstitución,</w:t>
      </w:r>
      <w:r w:rsidR="001B028D" w:rsidRPr="002E0B2D">
        <w:rPr>
          <w:sz w:val="28"/>
          <w:szCs w:val="28"/>
          <w:lang w:val="es-DO"/>
        </w:rPr>
        <w:t xml:space="preserve"> pronunció </w:t>
      </w:r>
      <w:r w:rsidR="000A7044" w:rsidRPr="002E0B2D">
        <w:rPr>
          <w:sz w:val="28"/>
          <w:szCs w:val="28"/>
          <w:lang w:val="es-DO"/>
        </w:rPr>
        <w:t xml:space="preserve">las palabras centrales. </w:t>
      </w:r>
      <w:r w:rsidR="001B028D" w:rsidRPr="002E0B2D">
        <w:rPr>
          <w:sz w:val="28"/>
          <w:szCs w:val="28"/>
          <w:lang w:val="es-DO"/>
        </w:rPr>
        <w:t>D</w:t>
      </w:r>
      <w:r w:rsidR="002E0B2D" w:rsidRPr="002E0B2D">
        <w:rPr>
          <w:sz w:val="28"/>
          <w:szCs w:val="28"/>
          <w:lang w:val="es-DO"/>
        </w:rPr>
        <w:t>ijo</w:t>
      </w:r>
      <w:r w:rsidR="001B028D" w:rsidRPr="002E0B2D">
        <w:rPr>
          <w:sz w:val="28"/>
          <w:szCs w:val="28"/>
          <w:lang w:val="es-DO"/>
        </w:rPr>
        <w:t xml:space="preserve"> que </w:t>
      </w:r>
      <w:r w:rsidR="00E32C79" w:rsidRPr="002E0B2D">
        <w:rPr>
          <w:sz w:val="28"/>
          <w:szCs w:val="28"/>
          <w:lang w:val="es-DO"/>
        </w:rPr>
        <w:t>el 2015</w:t>
      </w:r>
      <w:r w:rsidR="001B028D" w:rsidRPr="002E0B2D">
        <w:rPr>
          <w:sz w:val="28"/>
          <w:szCs w:val="28"/>
          <w:lang w:val="es-DO"/>
        </w:rPr>
        <w:t xml:space="preserve"> </w:t>
      </w:r>
      <w:r w:rsidR="000A7044" w:rsidRPr="002E0B2D">
        <w:rPr>
          <w:sz w:val="28"/>
          <w:szCs w:val="28"/>
          <w:lang w:val="es-DO"/>
        </w:rPr>
        <w:t xml:space="preserve">estuvo marcado </w:t>
      </w:r>
      <w:r w:rsidR="001B028D" w:rsidRPr="002E0B2D">
        <w:rPr>
          <w:sz w:val="28"/>
          <w:szCs w:val="28"/>
          <w:lang w:val="es-DO"/>
        </w:rPr>
        <w:t>de muchas satisfacciones y transformaciones dentro de la o</w:t>
      </w:r>
      <w:r w:rsidR="00F87B45" w:rsidRPr="002E0B2D">
        <w:rPr>
          <w:sz w:val="28"/>
          <w:szCs w:val="28"/>
          <w:lang w:val="es-DO"/>
        </w:rPr>
        <w:t>rganización.</w:t>
      </w:r>
    </w:p>
    <w:p w:rsidR="004E4081" w:rsidRPr="002E0B2D" w:rsidRDefault="004E4081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846A6A" w:rsidRP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DO"/>
        </w:rPr>
        <w:t xml:space="preserve">Destacó </w:t>
      </w:r>
      <w:r w:rsidR="00F87B45" w:rsidRPr="002E0B2D">
        <w:rPr>
          <w:sz w:val="28"/>
          <w:szCs w:val="28"/>
          <w:lang w:val="es-DO"/>
        </w:rPr>
        <w:t>que</w:t>
      </w:r>
      <w:r w:rsidR="001B028D" w:rsidRPr="002E0B2D">
        <w:rPr>
          <w:sz w:val="28"/>
          <w:szCs w:val="28"/>
          <w:lang w:val="es-DO"/>
        </w:rPr>
        <w:t xml:space="preserve"> la gestión del banco estuvo enfocada en profundizar las relaciones con sus clientes y mejorar </w:t>
      </w:r>
      <w:r w:rsidR="000A7044" w:rsidRPr="002E0B2D">
        <w:rPr>
          <w:sz w:val="28"/>
          <w:szCs w:val="28"/>
          <w:lang w:val="es-DO"/>
        </w:rPr>
        <w:t>la</w:t>
      </w:r>
      <w:r w:rsidR="001B028D" w:rsidRPr="002E0B2D">
        <w:rPr>
          <w:sz w:val="28"/>
          <w:szCs w:val="28"/>
          <w:lang w:val="es-DO"/>
        </w:rPr>
        <w:t xml:space="preserve"> calidad del servicio</w:t>
      </w:r>
      <w:r w:rsidRPr="002E0B2D">
        <w:rPr>
          <w:sz w:val="28"/>
          <w:szCs w:val="28"/>
          <w:lang w:val="es-DO"/>
        </w:rPr>
        <w:t>. ‘’</w:t>
      </w:r>
      <w:r w:rsidR="001B028D" w:rsidRPr="002E0B2D">
        <w:rPr>
          <w:sz w:val="28"/>
          <w:szCs w:val="28"/>
          <w:lang w:val="es-DO"/>
        </w:rPr>
        <w:t>Pudimos, no solo alcanzar nuestras metas propuestas sino superarlas, continuando con nuestra trayectoria de excelencia, gracias al esfuerzo conjunto de nuestro equipo de colaboradores y la decisión de crear relaciones de largo plazo basadas en la confianza y el comprom</w:t>
      </w:r>
      <w:r w:rsidRPr="002E0B2D">
        <w:rPr>
          <w:sz w:val="28"/>
          <w:szCs w:val="28"/>
          <w:lang w:val="es-DO"/>
        </w:rPr>
        <w:t>iso para con ustedes’’, aseguró el ejecutivo.</w:t>
      </w:r>
    </w:p>
    <w:p w:rsidR="00F87B45" w:rsidRPr="002E0B2D" w:rsidRDefault="00F87B45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E32C79" w:rsidRPr="002E0B2D" w:rsidRDefault="00194552" w:rsidP="002E0B2D">
      <w:pPr>
        <w:spacing w:line="360" w:lineRule="auto"/>
        <w:jc w:val="both"/>
        <w:rPr>
          <w:sz w:val="28"/>
          <w:szCs w:val="28"/>
          <w:lang w:val="es-ES"/>
        </w:rPr>
      </w:pPr>
      <w:r w:rsidRPr="002E0B2D">
        <w:rPr>
          <w:sz w:val="28"/>
          <w:szCs w:val="28"/>
          <w:lang w:val="es-DO"/>
        </w:rPr>
        <w:t xml:space="preserve">Al referirse a los principales logros de </w:t>
      </w:r>
      <w:r w:rsidR="00E32C79" w:rsidRPr="002E0B2D">
        <w:rPr>
          <w:sz w:val="28"/>
          <w:szCs w:val="28"/>
          <w:lang w:val="es-DO"/>
        </w:rPr>
        <w:t>la entidad financiera</w:t>
      </w:r>
      <w:r w:rsidRPr="002E0B2D">
        <w:rPr>
          <w:sz w:val="28"/>
          <w:szCs w:val="28"/>
          <w:lang w:val="es-DO"/>
        </w:rPr>
        <w:t xml:space="preserve">, </w:t>
      </w:r>
      <w:r w:rsidR="00E32C79" w:rsidRPr="002E0B2D">
        <w:rPr>
          <w:sz w:val="28"/>
          <w:szCs w:val="28"/>
          <w:lang w:val="es-DO"/>
        </w:rPr>
        <w:t xml:space="preserve">indicó que </w:t>
      </w:r>
      <w:r w:rsidR="00E32C79" w:rsidRPr="002E0B2D">
        <w:rPr>
          <w:sz w:val="28"/>
          <w:szCs w:val="28"/>
          <w:lang w:val="es-ES"/>
        </w:rPr>
        <w:t xml:space="preserve">durante el 2015  los activos totales de la institución crecieron un 15% hasta alcanzar a la suma de </w:t>
      </w:r>
      <w:r w:rsidR="0017253E" w:rsidRPr="002E0B2D">
        <w:rPr>
          <w:sz w:val="28"/>
          <w:szCs w:val="28"/>
          <w:lang w:val="es-ES"/>
        </w:rPr>
        <w:t>RD$30,000 millones</w:t>
      </w:r>
      <w:r w:rsidR="000A7044" w:rsidRPr="002E0B2D">
        <w:rPr>
          <w:sz w:val="28"/>
          <w:szCs w:val="28"/>
          <w:lang w:val="es-ES"/>
        </w:rPr>
        <w:t xml:space="preserve"> y que</w:t>
      </w:r>
      <w:r w:rsidR="00E32C79" w:rsidRPr="002E0B2D">
        <w:rPr>
          <w:sz w:val="28"/>
          <w:szCs w:val="28"/>
          <w:lang w:val="es-ES"/>
        </w:rPr>
        <w:t xml:space="preserve"> los depósitos totales aumentaron  durante el año un 14%, hasta alcanzar la suma de </w:t>
      </w:r>
      <w:r w:rsidR="0017253E" w:rsidRPr="002E0B2D">
        <w:rPr>
          <w:sz w:val="28"/>
          <w:szCs w:val="28"/>
          <w:lang w:val="es-ES"/>
        </w:rPr>
        <w:t xml:space="preserve">RD$26,400 millones </w:t>
      </w:r>
      <w:r w:rsidR="00E32C79" w:rsidRPr="002E0B2D">
        <w:rPr>
          <w:sz w:val="28"/>
          <w:szCs w:val="28"/>
          <w:lang w:val="es-ES"/>
        </w:rPr>
        <w:t>al cierre del mes de noviembre.</w:t>
      </w:r>
    </w:p>
    <w:p w:rsidR="00846A6A" w:rsidRPr="002E0B2D" w:rsidRDefault="00846A6A" w:rsidP="002E0B2D">
      <w:pPr>
        <w:spacing w:line="360" w:lineRule="auto"/>
        <w:jc w:val="both"/>
        <w:rPr>
          <w:sz w:val="28"/>
          <w:szCs w:val="28"/>
          <w:lang w:val="es-ES"/>
        </w:rPr>
      </w:pPr>
    </w:p>
    <w:p w:rsidR="00E32C79" w:rsidRPr="002E0B2D" w:rsidRDefault="0017253E" w:rsidP="002E0B2D">
      <w:pPr>
        <w:spacing w:line="360" w:lineRule="auto"/>
        <w:jc w:val="both"/>
        <w:rPr>
          <w:sz w:val="28"/>
          <w:szCs w:val="28"/>
          <w:lang w:val="es-ES"/>
        </w:rPr>
      </w:pPr>
      <w:r w:rsidRPr="002E0B2D">
        <w:rPr>
          <w:sz w:val="28"/>
          <w:szCs w:val="28"/>
          <w:lang w:val="es-ES"/>
        </w:rPr>
        <w:t xml:space="preserve">Agregó que la cartera total de préstamos </w:t>
      </w:r>
      <w:r w:rsidR="00E32C79" w:rsidRPr="002E0B2D">
        <w:rPr>
          <w:sz w:val="28"/>
          <w:szCs w:val="28"/>
          <w:lang w:val="es-ES"/>
        </w:rPr>
        <w:t>alcanz</w:t>
      </w:r>
      <w:r w:rsidR="000A7044" w:rsidRPr="002E0B2D">
        <w:rPr>
          <w:sz w:val="28"/>
          <w:szCs w:val="28"/>
          <w:lang w:val="es-ES"/>
        </w:rPr>
        <w:t>ó</w:t>
      </w:r>
      <w:r w:rsidR="00E32C79" w:rsidRPr="002E0B2D">
        <w:rPr>
          <w:sz w:val="28"/>
          <w:szCs w:val="28"/>
          <w:lang w:val="es-ES"/>
        </w:rPr>
        <w:t xml:space="preserve"> a cie</w:t>
      </w:r>
      <w:r w:rsidR="000A7044" w:rsidRPr="002E0B2D">
        <w:rPr>
          <w:sz w:val="28"/>
          <w:szCs w:val="28"/>
          <w:lang w:val="es-ES"/>
        </w:rPr>
        <w:t>rre de n</w:t>
      </w:r>
      <w:r w:rsidR="00E32C79" w:rsidRPr="002E0B2D">
        <w:rPr>
          <w:sz w:val="28"/>
          <w:szCs w:val="28"/>
          <w:lang w:val="es-ES"/>
        </w:rPr>
        <w:t xml:space="preserve">oviembre la suma de RD$13,200 </w:t>
      </w:r>
      <w:r w:rsidRPr="002E0B2D">
        <w:rPr>
          <w:sz w:val="28"/>
          <w:szCs w:val="28"/>
          <w:lang w:val="es-ES"/>
        </w:rPr>
        <w:t>millones</w:t>
      </w:r>
      <w:r w:rsidR="00E32C79" w:rsidRPr="002E0B2D">
        <w:rPr>
          <w:sz w:val="28"/>
          <w:szCs w:val="28"/>
          <w:lang w:val="es-ES"/>
        </w:rPr>
        <w:t xml:space="preserve"> para un crecimiento de 20</w:t>
      </w:r>
      <w:r w:rsidR="000A7044" w:rsidRPr="002E0B2D">
        <w:rPr>
          <w:sz w:val="28"/>
          <w:szCs w:val="28"/>
          <w:lang w:val="es-ES"/>
        </w:rPr>
        <w:t>%, y</w:t>
      </w:r>
      <w:r w:rsidRPr="002E0B2D">
        <w:rPr>
          <w:sz w:val="28"/>
          <w:szCs w:val="28"/>
          <w:lang w:val="es-ES"/>
        </w:rPr>
        <w:t xml:space="preserve"> que actualmente cuentan con más de 150 mil clientes.</w:t>
      </w:r>
    </w:p>
    <w:p w:rsidR="004E4081" w:rsidRPr="002E0B2D" w:rsidRDefault="004E4081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ES"/>
        </w:rPr>
      </w:pPr>
    </w:p>
    <w:p w:rsidR="002E0B2D" w:rsidRDefault="002E0B2D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ES"/>
        </w:rPr>
      </w:pPr>
    </w:p>
    <w:p w:rsidR="002E0B2D" w:rsidRDefault="002E0B2D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ES"/>
        </w:rPr>
      </w:pPr>
    </w:p>
    <w:p w:rsidR="002E0B2D" w:rsidRDefault="002E0B2D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ES"/>
        </w:rPr>
      </w:pPr>
    </w:p>
    <w:p w:rsidR="0017253E" w:rsidRPr="002E0B2D" w:rsidRDefault="009B3DD5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ES"/>
        </w:rPr>
        <w:t xml:space="preserve">Señaló </w:t>
      </w:r>
      <w:r w:rsidRPr="002E0B2D">
        <w:rPr>
          <w:sz w:val="28"/>
          <w:szCs w:val="28"/>
          <w:lang w:val="es-DO"/>
        </w:rPr>
        <w:t xml:space="preserve">que el banco se propuso </w:t>
      </w:r>
      <w:r w:rsidR="0017253E" w:rsidRPr="002E0B2D">
        <w:rPr>
          <w:sz w:val="28"/>
          <w:szCs w:val="28"/>
          <w:lang w:val="es-DO"/>
        </w:rPr>
        <w:t xml:space="preserve"> continuar  con  </w:t>
      </w:r>
      <w:r w:rsidRPr="002E0B2D">
        <w:rPr>
          <w:sz w:val="28"/>
          <w:szCs w:val="28"/>
          <w:lang w:val="es-DO"/>
        </w:rPr>
        <w:t>su</w:t>
      </w:r>
      <w:r w:rsidR="0017253E" w:rsidRPr="002E0B2D">
        <w:rPr>
          <w:sz w:val="28"/>
          <w:szCs w:val="28"/>
          <w:lang w:val="es-DO"/>
        </w:rPr>
        <w:t xml:space="preserve"> plan de crecimiento y expansión de su</w:t>
      </w:r>
      <w:r w:rsidRPr="002E0B2D">
        <w:rPr>
          <w:sz w:val="28"/>
          <w:szCs w:val="28"/>
          <w:lang w:val="es-DO"/>
        </w:rPr>
        <w:t xml:space="preserve">cursales, </w:t>
      </w:r>
      <w:r w:rsidR="00F87B45" w:rsidRPr="002E0B2D">
        <w:rPr>
          <w:sz w:val="28"/>
          <w:szCs w:val="28"/>
          <w:lang w:val="es-DO"/>
        </w:rPr>
        <w:t xml:space="preserve">alcanzado al cierre del año 2015 un total de 30 </w:t>
      </w:r>
      <w:r w:rsidR="0017253E" w:rsidRPr="002E0B2D">
        <w:rPr>
          <w:sz w:val="28"/>
          <w:szCs w:val="28"/>
          <w:lang w:val="es-DO"/>
        </w:rPr>
        <w:t xml:space="preserve"> sucursales ubicadas en las principales ciudades</w:t>
      </w:r>
      <w:r w:rsidRPr="002E0B2D">
        <w:rPr>
          <w:sz w:val="28"/>
          <w:szCs w:val="28"/>
          <w:lang w:val="es-DO"/>
        </w:rPr>
        <w:t xml:space="preserve"> y centro comerciales del país.</w:t>
      </w:r>
    </w:p>
    <w:p w:rsidR="00E40DA4" w:rsidRPr="002E0B2D" w:rsidRDefault="00E40DA4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DO"/>
        </w:rPr>
      </w:pPr>
    </w:p>
    <w:p w:rsidR="00E40DA4" w:rsidRPr="002E0B2D" w:rsidRDefault="00E40DA4" w:rsidP="002E0B2D">
      <w:pPr>
        <w:tabs>
          <w:tab w:val="num" w:pos="1440"/>
        </w:tabs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DO"/>
        </w:rPr>
        <w:t>Refirió que d</w:t>
      </w:r>
      <w:r w:rsidR="009B3DD5" w:rsidRPr="002E0B2D">
        <w:rPr>
          <w:sz w:val="28"/>
          <w:szCs w:val="28"/>
          <w:lang w:val="es-DO"/>
        </w:rPr>
        <w:t>e igual manera, h</w:t>
      </w:r>
      <w:r w:rsidRPr="002E0B2D">
        <w:rPr>
          <w:sz w:val="28"/>
          <w:szCs w:val="28"/>
          <w:lang w:val="es-DO"/>
        </w:rPr>
        <w:t xml:space="preserve">an </w:t>
      </w:r>
      <w:r w:rsidR="009B3DD5" w:rsidRPr="002E0B2D">
        <w:rPr>
          <w:sz w:val="28"/>
          <w:szCs w:val="28"/>
          <w:lang w:val="es-DO"/>
        </w:rPr>
        <w:t>avanzado gracias a la inversión en tecnología y mejoras en los procesos</w:t>
      </w:r>
      <w:r w:rsidRPr="002E0B2D">
        <w:rPr>
          <w:sz w:val="28"/>
          <w:szCs w:val="28"/>
          <w:lang w:val="es-DO"/>
        </w:rPr>
        <w:t>; entre ellos, la puesta en funcionamiento de una nueva plataforma de internet Banking,</w:t>
      </w:r>
      <w:r w:rsidR="000A7044" w:rsidRPr="002E0B2D">
        <w:rPr>
          <w:sz w:val="28"/>
          <w:szCs w:val="28"/>
          <w:lang w:val="es-DO"/>
        </w:rPr>
        <w:t xml:space="preserve"> con nuevas funcionalidades a la vanguardia del mercado,</w:t>
      </w:r>
      <w:r w:rsidRPr="002E0B2D">
        <w:rPr>
          <w:sz w:val="28"/>
          <w:szCs w:val="28"/>
          <w:lang w:val="es-DO"/>
        </w:rPr>
        <w:t xml:space="preserve"> mejores esquemas de seguridad, diseño y experiencia para el  usuario. </w:t>
      </w:r>
    </w:p>
    <w:p w:rsidR="00E40DA4" w:rsidRPr="002E0B2D" w:rsidRDefault="00E40DA4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0A7044" w:rsidRDefault="00F87B45" w:rsidP="002E0B2D">
      <w:pPr>
        <w:spacing w:line="360" w:lineRule="auto"/>
        <w:jc w:val="both"/>
        <w:rPr>
          <w:sz w:val="28"/>
          <w:szCs w:val="28"/>
          <w:lang w:val="es-DO"/>
        </w:rPr>
      </w:pPr>
      <w:r w:rsidRPr="002E0B2D">
        <w:rPr>
          <w:sz w:val="28"/>
          <w:szCs w:val="28"/>
          <w:lang w:val="es-ES"/>
        </w:rPr>
        <w:t>El Sr. Pimentel concluyó que</w:t>
      </w:r>
      <w:r w:rsidRPr="002E0B2D">
        <w:rPr>
          <w:sz w:val="28"/>
          <w:szCs w:val="28"/>
          <w:lang w:val="es-DO"/>
        </w:rPr>
        <w:t xml:space="preserve"> Banco Santa Cruz continua destacándose</w:t>
      </w:r>
      <w:r w:rsidRPr="002E0B2D">
        <w:rPr>
          <w:sz w:val="28"/>
          <w:szCs w:val="28"/>
          <w:lang w:val="es-ES"/>
        </w:rPr>
        <w:t xml:space="preserve"> </w:t>
      </w:r>
      <w:r w:rsidRPr="002E0B2D">
        <w:rPr>
          <w:sz w:val="28"/>
          <w:szCs w:val="28"/>
          <w:lang w:val="es-DO"/>
        </w:rPr>
        <w:t>como una de las instituciones más dinámicas del sistema financiero dominicano</w:t>
      </w:r>
      <w:r w:rsidRPr="002E0B2D">
        <w:rPr>
          <w:sz w:val="28"/>
          <w:szCs w:val="28"/>
          <w:lang w:val="es-ES"/>
        </w:rPr>
        <w:t xml:space="preserve"> </w:t>
      </w:r>
      <w:r w:rsidR="000A7044" w:rsidRPr="002E0B2D">
        <w:rPr>
          <w:sz w:val="28"/>
          <w:szCs w:val="28"/>
          <w:lang w:val="es-DO"/>
        </w:rPr>
        <w:t xml:space="preserve">gracias al apoyo y confianza depositada por </w:t>
      </w:r>
      <w:r w:rsidRPr="002E0B2D">
        <w:rPr>
          <w:sz w:val="28"/>
          <w:szCs w:val="28"/>
          <w:lang w:val="es-DO"/>
        </w:rPr>
        <w:t>sus clientes, lo cual les impulsa a caminar por el sendero del crecimiento y desarrollo.</w:t>
      </w: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2E0B2D" w:rsidRDefault="002E0B2D" w:rsidP="002E0B2D">
      <w:pPr>
        <w:spacing w:line="360" w:lineRule="auto"/>
        <w:jc w:val="both"/>
        <w:rPr>
          <w:sz w:val="28"/>
          <w:szCs w:val="28"/>
          <w:lang w:val="es-DO"/>
        </w:rPr>
      </w:pPr>
    </w:p>
    <w:p w:rsidR="00E32C79" w:rsidRPr="002E0B2D" w:rsidRDefault="00E32C79" w:rsidP="00846A6A">
      <w:pPr>
        <w:jc w:val="both"/>
        <w:rPr>
          <w:rFonts w:ascii="Bookman Old Style" w:hAnsi="Bookman Old Style" w:cs="Arial"/>
          <w:sz w:val="26"/>
          <w:szCs w:val="26"/>
          <w:lang w:val="es-DO"/>
        </w:rPr>
      </w:pPr>
    </w:p>
    <w:p w:rsidR="00E32C79" w:rsidRPr="002E0B2D" w:rsidRDefault="00E32C79" w:rsidP="00846A6A">
      <w:pPr>
        <w:jc w:val="both"/>
        <w:rPr>
          <w:rFonts w:ascii="Bookman Old Style" w:hAnsi="Bookman Old Style" w:cs="Arial"/>
          <w:sz w:val="26"/>
          <w:szCs w:val="26"/>
          <w:lang w:val="es-DO"/>
        </w:rPr>
      </w:pPr>
    </w:p>
    <w:p w:rsidR="00E32C79" w:rsidRPr="002E0B2D" w:rsidRDefault="00E32C79" w:rsidP="00846A6A">
      <w:pPr>
        <w:jc w:val="both"/>
        <w:rPr>
          <w:rFonts w:ascii="Bookman Old Style" w:hAnsi="Bookman Old Style" w:cs="Arial"/>
          <w:sz w:val="26"/>
          <w:szCs w:val="26"/>
          <w:highlight w:val="yellow"/>
          <w:lang w:val="es-DO"/>
        </w:rPr>
      </w:pPr>
    </w:p>
    <w:p w:rsidR="002E0B2D" w:rsidRDefault="002E0B2D" w:rsidP="002E0B2D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/>
          <w:sz w:val="20"/>
          <w:szCs w:val="28"/>
          <w:lang w:val="es-DO"/>
        </w:rPr>
      </w:pPr>
      <w:r>
        <w:rPr>
          <w:rFonts w:ascii="Cambria" w:hAnsi="Cambria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752681" cy="668004"/>
            <wp:effectExtent l="19050" t="0" r="9319" b="0"/>
            <wp:docPr id="4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2D" w:rsidRPr="00B473E2" w:rsidRDefault="002E0B2D" w:rsidP="002E0B2D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/>
          <w:sz w:val="20"/>
          <w:szCs w:val="28"/>
          <w:lang w:val="es-DO"/>
        </w:rPr>
      </w:pPr>
    </w:p>
    <w:p w:rsidR="002E0B2D" w:rsidRPr="002E0B2D" w:rsidRDefault="002E0B2D" w:rsidP="002E0B2D">
      <w:pPr>
        <w:pStyle w:val="NormalWeb"/>
        <w:spacing w:before="0" w:beforeAutospacing="0" w:after="0" w:afterAutospacing="0"/>
        <w:jc w:val="center"/>
        <w:rPr>
          <w:color w:val="000000" w:themeColor="text1"/>
          <w:lang w:val="es-DO"/>
        </w:rPr>
      </w:pPr>
      <w:r w:rsidRPr="002E0B2D">
        <w:rPr>
          <w:rFonts w:ascii="Palatino Linotype" w:eastAsia="MS Mincho" w:hAnsi="Palatino Linotype"/>
          <w:lang w:val="es-DO"/>
        </w:rPr>
        <w:t xml:space="preserve">Para más información comunicarse a </w:t>
      </w:r>
      <w:r w:rsidRPr="002E0B2D">
        <w:rPr>
          <w:rFonts w:ascii="Palatino Linotype" w:eastAsia="MS Mincho" w:hAnsi="Palatino Linotype"/>
          <w:b/>
          <w:color w:val="808080"/>
          <w:lang w:val="es-DO"/>
        </w:rPr>
        <w:t>Publi</w:t>
      </w:r>
      <w:r w:rsidRPr="002E0B2D">
        <w:rPr>
          <w:rFonts w:ascii="Palatino Linotype" w:eastAsia="MS Mincho" w:hAnsi="Palatino Linotype"/>
          <w:b/>
          <w:color w:val="FF0066"/>
          <w:lang w:val="es-DO"/>
        </w:rPr>
        <w:t>Pack</w:t>
      </w:r>
      <w:r w:rsidRPr="002E0B2D">
        <w:rPr>
          <w:rFonts w:ascii="Palatino Linotype" w:eastAsia="MS Mincho" w:hAnsi="Palatino Linotype"/>
          <w:lang w:val="es-DO"/>
        </w:rPr>
        <w:t>-Montserrat Puig, a los teléfonos</w:t>
      </w:r>
      <w:r w:rsidRPr="002E0B2D">
        <w:rPr>
          <w:rFonts w:ascii="Palatino Linotype" w:eastAsia="MS Mincho" w:hAnsi="Palatino Linotype"/>
          <w:lang w:val="es-DO"/>
        </w:rPr>
        <w:br/>
        <w:t>(809) 412-1973 / (809) 412-1330</w:t>
      </w:r>
    </w:p>
    <w:p w:rsidR="00F22A8F" w:rsidRPr="002E0B2D" w:rsidRDefault="002E0B2D">
      <w:pPr>
        <w:rPr>
          <w:rFonts w:ascii="Mongolian Baiti" w:hAnsi="Mongolian Baiti" w:cs="Mongolian Baiti"/>
          <w:sz w:val="26"/>
          <w:szCs w:val="26"/>
          <w:lang w:val="es-DO"/>
        </w:rPr>
      </w:pPr>
    </w:p>
    <w:sectPr w:rsidR="00F22A8F" w:rsidRPr="002E0B2D" w:rsidSect="001945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94E"/>
    <w:multiLevelType w:val="hybridMultilevel"/>
    <w:tmpl w:val="5E823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EF7BB2"/>
    <w:multiLevelType w:val="hybridMultilevel"/>
    <w:tmpl w:val="8CB6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94552"/>
    <w:rsid w:val="0008041C"/>
    <w:rsid w:val="000A7044"/>
    <w:rsid w:val="000E457C"/>
    <w:rsid w:val="0017253E"/>
    <w:rsid w:val="00194552"/>
    <w:rsid w:val="001B028D"/>
    <w:rsid w:val="002B0607"/>
    <w:rsid w:val="002E0B2D"/>
    <w:rsid w:val="002E473B"/>
    <w:rsid w:val="004E4081"/>
    <w:rsid w:val="00526186"/>
    <w:rsid w:val="00574803"/>
    <w:rsid w:val="005E772E"/>
    <w:rsid w:val="005F6738"/>
    <w:rsid w:val="00615DE4"/>
    <w:rsid w:val="006C4F91"/>
    <w:rsid w:val="006D1E02"/>
    <w:rsid w:val="0079379E"/>
    <w:rsid w:val="007C61FE"/>
    <w:rsid w:val="00834C27"/>
    <w:rsid w:val="00846A6A"/>
    <w:rsid w:val="00963174"/>
    <w:rsid w:val="00974054"/>
    <w:rsid w:val="009B3DD5"/>
    <w:rsid w:val="00A174CC"/>
    <w:rsid w:val="00AB3721"/>
    <w:rsid w:val="00B153EE"/>
    <w:rsid w:val="00B32E34"/>
    <w:rsid w:val="00DB6D7A"/>
    <w:rsid w:val="00DC327A"/>
    <w:rsid w:val="00E32C79"/>
    <w:rsid w:val="00E40DA4"/>
    <w:rsid w:val="00E93E35"/>
    <w:rsid w:val="00F87B45"/>
    <w:rsid w:val="00FC4D89"/>
    <w:rsid w:val="00FF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5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C79"/>
    <w:pPr>
      <w:ind w:left="720"/>
    </w:pPr>
  </w:style>
  <w:style w:type="paragraph" w:styleId="NormalWeb">
    <w:name w:val="Normal (Web)"/>
    <w:basedOn w:val="Normal"/>
    <w:uiPriority w:val="99"/>
    <w:unhideWhenUsed/>
    <w:rsid w:val="002E0B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Kilsy Rosario</dc:creator>
  <cp:lastModifiedBy>Kilsy Rosario</cp:lastModifiedBy>
  <cp:revision>2</cp:revision>
  <dcterms:created xsi:type="dcterms:W3CDTF">2015-12-18T18:53:00Z</dcterms:created>
  <dcterms:modified xsi:type="dcterms:W3CDTF">2015-12-18T18:53:00Z</dcterms:modified>
</cp:coreProperties>
</file>