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474" w:rsidRPr="00E747FB" w:rsidRDefault="000E705D" w:rsidP="00D24474">
      <w:pPr>
        <w:jc w:val="center"/>
        <w:rPr>
          <w:b/>
          <w:sz w:val="28"/>
          <w:u w:val="single"/>
        </w:rPr>
      </w:pPr>
      <w:r w:rsidRPr="000E705D">
        <w:rPr>
          <w:b/>
          <w:noProof/>
          <w:sz w:val="28"/>
          <w:lang w:val="en-US"/>
        </w:rPr>
        <w:drawing>
          <wp:inline distT="0" distB="0" distL="0" distR="0">
            <wp:extent cx="1431744" cy="1483550"/>
            <wp:effectExtent l="1905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 cstate="print"/>
                    <a:srcRect l="14426" t="10456" r="33958" b="8815"/>
                    <a:stretch>
                      <a:fillRect/>
                    </a:stretch>
                  </pic:blipFill>
                  <pic:spPr bwMode="auto">
                    <a:xfrm>
                      <a:off x="0" y="0"/>
                      <a:ext cx="1436410" cy="1488385"/>
                    </a:xfrm>
                    <a:prstGeom prst="rect">
                      <a:avLst/>
                    </a:prstGeom>
                    <a:noFill/>
                    <a:ln w="9525">
                      <a:noFill/>
                      <a:miter lim="800000"/>
                      <a:headEnd/>
                      <a:tailEnd/>
                    </a:ln>
                  </pic:spPr>
                </pic:pic>
              </a:graphicData>
            </a:graphic>
          </wp:inline>
        </w:drawing>
      </w:r>
    </w:p>
    <w:p w:rsidR="00C93E87" w:rsidRPr="00A40E06" w:rsidRDefault="00800A45" w:rsidP="00D24474">
      <w:pPr>
        <w:jc w:val="center"/>
        <w:rPr>
          <w:b/>
          <w:sz w:val="28"/>
        </w:rPr>
      </w:pPr>
      <w:r w:rsidRPr="00A40E06">
        <w:rPr>
          <w:b/>
          <w:sz w:val="28"/>
        </w:rPr>
        <w:t>PATRONATO DE LAS ENFERMEDADES CONGENITAS Y HEREDITARIAS (PECYH) CELEBRA SU 35 ANIVERSARIO</w:t>
      </w:r>
    </w:p>
    <w:p w:rsidR="00800A45" w:rsidRPr="00A40E06" w:rsidRDefault="00A40E06" w:rsidP="00125AE7">
      <w:pPr>
        <w:jc w:val="both"/>
        <w:rPr>
          <w:rFonts w:ascii="Times New Roman" w:hAnsi="Times New Roman"/>
          <w:sz w:val="24"/>
        </w:rPr>
      </w:pPr>
      <w:r w:rsidRPr="00125AE7">
        <w:rPr>
          <w:rFonts w:ascii="Times New Roman" w:hAnsi="Times New Roman"/>
          <w:b/>
          <w:sz w:val="28"/>
          <w:u w:val="single"/>
        </w:rPr>
        <w:t>Santo Domingo, Noviembre 2017</w:t>
      </w:r>
      <w:r w:rsidRPr="00A40E06">
        <w:rPr>
          <w:rFonts w:ascii="Times New Roman" w:hAnsi="Times New Roman"/>
          <w:b/>
          <w:sz w:val="24"/>
          <w:u w:val="single"/>
        </w:rPr>
        <w:t>,</w:t>
      </w:r>
      <w:r>
        <w:rPr>
          <w:rFonts w:ascii="Times New Roman" w:hAnsi="Times New Roman"/>
          <w:b/>
          <w:sz w:val="24"/>
          <w:u w:val="single"/>
        </w:rPr>
        <w:t xml:space="preserve"> </w:t>
      </w:r>
      <w:r w:rsidR="00B72DC3" w:rsidRPr="00A40E06">
        <w:rPr>
          <w:rFonts w:ascii="Times New Roman" w:hAnsi="Times New Roman"/>
          <w:sz w:val="24"/>
        </w:rPr>
        <w:t>E</w:t>
      </w:r>
      <w:r w:rsidR="00800A45" w:rsidRPr="00A40E06">
        <w:rPr>
          <w:rFonts w:ascii="Times New Roman" w:hAnsi="Times New Roman"/>
          <w:sz w:val="24"/>
        </w:rPr>
        <w:t>l Patronato de las Enfermedades Congénitas y Hereditarias</w:t>
      </w:r>
      <w:r w:rsidR="00335BAE" w:rsidRPr="00A40E06">
        <w:rPr>
          <w:rFonts w:ascii="Times New Roman" w:hAnsi="Times New Roman"/>
          <w:sz w:val="24"/>
        </w:rPr>
        <w:t xml:space="preserve"> (PECYH)</w:t>
      </w:r>
      <w:r w:rsidR="00B72DC3" w:rsidRPr="00A40E06">
        <w:rPr>
          <w:rFonts w:ascii="Times New Roman" w:hAnsi="Times New Roman"/>
          <w:sz w:val="24"/>
        </w:rPr>
        <w:t>,</w:t>
      </w:r>
      <w:r w:rsidR="00335BAE" w:rsidRPr="00A40E06">
        <w:rPr>
          <w:rFonts w:ascii="Times New Roman" w:hAnsi="Times New Roman"/>
          <w:sz w:val="24"/>
        </w:rPr>
        <w:t xml:space="preserve"> celebró</w:t>
      </w:r>
      <w:r w:rsidR="00B72DC3" w:rsidRPr="00A40E06">
        <w:rPr>
          <w:rFonts w:ascii="Times New Roman" w:hAnsi="Times New Roman"/>
          <w:sz w:val="24"/>
        </w:rPr>
        <w:t xml:space="preserve"> su 35 aniversario con un</w:t>
      </w:r>
      <w:r w:rsidR="001A3B3C" w:rsidRPr="00A40E06">
        <w:rPr>
          <w:rFonts w:ascii="Times New Roman" w:hAnsi="Times New Roman"/>
          <w:sz w:val="24"/>
        </w:rPr>
        <w:t>a actividad</w:t>
      </w:r>
      <w:r w:rsidR="00B72DC3" w:rsidRPr="00A40E06">
        <w:rPr>
          <w:rFonts w:ascii="Times New Roman" w:hAnsi="Times New Roman"/>
          <w:sz w:val="24"/>
        </w:rPr>
        <w:t xml:space="preserve"> </w:t>
      </w:r>
      <w:r w:rsidR="00335BAE" w:rsidRPr="00A40E06">
        <w:rPr>
          <w:rFonts w:ascii="Times New Roman" w:hAnsi="Times New Roman"/>
          <w:sz w:val="24"/>
        </w:rPr>
        <w:t>en</w:t>
      </w:r>
      <w:r w:rsidR="00B72DC3" w:rsidRPr="00A40E06">
        <w:rPr>
          <w:rFonts w:ascii="Times New Roman" w:hAnsi="Times New Roman"/>
          <w:sz w:val="24"/>
        </w:rPr>
        <w:t xml:space="preserve"> el Restaurante</w:t>
      </w:r>
      <w:r w:rsidR="00335BAE" w:rsidRPr="00A40E06">
        <w:rPr>
          <w:rFonts w:ascii="Times New Roman" w:hAnsi="Times New Roman"/>
          <w:sz w:val="24"/>
        </w:rPr>
        <w:t xml:space="preserve"> Cava Alta</w:t>
      </w:r>
      <w:r w:rsidR="00B72DC3" w:rsidRPr="00A40E06">
        <w:rPr>
          <w:rFonts w:ascii="Times New Roman" w:hAnsi="Times New Roman"/>
          <w:sz w:val="24"/>
        </w:rPr>
        <w:t>, el cual contó con la presencia de</w:t>
      </w:r>
      <w:r w:rsidR="008E1271" w:rsidRPr="00A40E06">
        <w:rPr>
          <w:rFonts w:ascii="Times New Roman" w:hAnsi="Times New Roman"/>
          <w:sz w:val="24"/>
        </w:rPr>
        <w:t xml:space="preserve"> la señora Zoraida Ortiz Franjul de Pimentel, Presidenta; </w:t>
      </w:r>
      <w:r w:rsidR="0047323E" w:rsidRPr="00A40E06">
        <w:rPr>
          <w:rFonts w:ascii="Times New Roman" w:hAnsi="Times New Roman"/>
          <w:sz w:val="24"/>
        </w:rPr>
        <w:t>señora Arabelva Madera</w:t>
      </w:r>
      <w:r w:rsidR="008E1271" w:rsidRPr="00A40E06">
        <w:rPr>
          <w:rFonts w:ascii="Times New Roman" w:hAnsi="Times New Roman"/>
          <w:sz w:val="24"/>
        </w:rPr>
        <w:t xml:space="preserve"> </w:t>
      </w:r>
      <w:r w:rsidR="0047323E" w:rsidRPr="00A40E06">
        <w:rPr>
          <w:rFonts w:ascii="Times New Roman" w:hAnsi="Times New Roman"/>
          <w:sz w:val="24"/>
        </w:rPr>
        <w:t xml:space="preserve">de Carrión, Directora Ejecutiva, </w:t>
      </w:r>
      <w:r w:rsidR="008E1271" w:rsidRPr="00A40E06">
        <w:rPr>
          <w:rFonts w:ascii="Times New Roman" w:hAnsi="Times New Roman"/>
          <w:sz w:val="24"/>
        </w:rPr>
        <w:t xml:space="preserve">miembros de la Junta Directiva, médicos especialistas, </w:t>
      </w:r>
      <w:r w:rsidR="00B72DC3" w:rsidRPr="00A40E06">
        <w:rPr>
          <w:rFonts w:ascii="Times New Roman" w:hAnsi="Times New Roman"/>
          <w:sz w:val="24"/>
        </w:rPr>
        <w:t xml:space="preserve">amigos </w:t>
      </w:r>
      <w:r w:rsidR="008E1271" w:rsidRPr="00A40E06">
        <w:rPr>
          <w:rFonts w:ascii="Times New Roman" w:hAnsi="Times New Roman"/>
          <w:sz w:val="24"/>
        </w:rPr>
        <w:t>y relacionados</w:t>
      </w:r>
      <w:r w:rsidR="00B72DC3" w:rsidRPr="00A40E06">
        <w:rPr>
          <w:rFonts w:ascii="Times New Roman" w:hAnsi="Times New Roman"/>
          <w:sz w:val="24"/>
        </w:rPr>
        <w:t>.</w:t>
      </w:r>
    </w:p>
    <w:p w:rsidR="0047323E" w:rsidRPr="00A40E06" w:rsidRDefault="0047323E" w:rsidP="00125AE7">
      <w:pPr>
        <w:shd w:val="clear" w:color="auto" w:fill="FFFFFF"/>
        <w:spacing w:after="150"/>
        <w:jc w:val="both"/>
        <w:rPr>
          <w:rFonts w:ascii="Times New Roman" w:eastAsia="Times New Roman" w:hAnsi="Times New Roman" w:cs="Arial"/>
          <w:sz w:val="24"/>
          <w:szCs w:val="21"/>
          <w:lang w:eastAsia="es-DO"/>
        </w:rPr>
      </w:pPr>
      <w:r w:rsidRPr="00A40E06">
        <w:rPr>
          <w:rFonts w:ascii="Times New Roman" w:eastAsia="Times New Roman" w:hAnsi="Times New Roman" w:cs="Arial"/>
          <w:sz w:val="24"/>
          <w:szCs w:val="21"/>
          <w:lang w:eastAsia="es-DO"/>
        </w:rPr>
        <w:t xml:space="preserve">El PECYH trabaja día a día </w:t>
      </w:r>
      <w:r w:rsidR="005223FA" w:rsidRPr="00A40E06">
        <w:rPr>
          <w:rFonts w:ascii="Times New Roman" w:eastAsia="Times New Roman" w:hAnsi="Times New Roman" w:cs="Arial"/>
          <w:sz w:val="24"/>
          <w:szCs w:val="21"/>
          <w:lang w:eastAsia="es-DO"/>
        </w:rPr>
        <w:t xml:space="preserve">impulsando y promoviendo los proyectos de la Unidad de Genética Médica </w:t>
      </w:r>
      <w:r w:rsidR="00BB3929" w:rsidRPr="00A40E06">
        <w:rPr>
          <w:rFonts w:ascii="Times New Roman" w:eastAsia="Times New Roman" w:hAnsi="Times New Roman" w:cs="Arial"/>
          <w:sz w:val="24"/>
          <w:szCs w:val="21"/>
          <w:lang w:eastAsia="es-DO"/>
        </w:rPr>
        <w:t xml:space="preserve">(UGM) </w:t>
      </w:r>
      <w:r w:rsidR="005223FA" w:rsidRPr="00A40E06">
        <w:rPr>
          <w:rFonts w:ascii="Times New Roman" w:eastAsia="Times New Roman" w:hAnsi="Times New Roman" w:cs="Arial"/>
          <w:sz w:val="24"/>
          <w:szCs w:val="21"/>
          <w:lang w:eastAsia="es-DO"/>
        </w:rPr>
        <w:t>del Hospital Infantil Dr. Robert Reid Cabral.  Entre éstos cabe destacar aquellos orientados a la prevención, así como a</w:t>
      </w:r>
      <w:r w:rsidRPr="00A40E06">
        <w:rPr>
          <w:rFonts w:ascii="Times New Roman" w:eastAsia="Times New Roman" w:hAnsi="Times New Roman" w:cs="Arial"/>
          <w:sz w:val="24"/>
          <w:szCs w:val="21"/>
          <w:lang w:eastAsia="es-DO"/>
        </w:rPr>
        <w:t xml:space="preserve"> la detección de enfermedades drepanocíticas, gracias a la implementación de proyectos comunitarios llevados a cabo</w:t>
      </w:r>
      <w:r w:rsidR="005223FA" w:rsidRPr="00A40E06">
        <w:rPr>
          <w:rFonts w:ascii="Times New Roman" w:eastAsia="Times New Roman" w:hAnsi="Times New Roman" w:cs="Arial"/>
          <w:sz w:val="24"/>
          <w:szCs w:val="21"/>
          <w:lang w:eastAsia="es-DO"/>
        </w:rPr>
        <w:t xml:space="preserve"> en barrios marginados de la ciudad de Santo Domingo</w:t>
      </w:r>
      <w:r w:rsidRPr="00A40E06">
        <w:rPr>
          <w:rFonts w:ascii="Times New Roman" w:eastAsia="Times New Roman" w:hAnsi="Times New Roman" w:cs="Arial"/>
          <w:sz w:val="24"/>
          <w:szCs w:val="21"/>
          <w:lang w:eastAsia="es-DO"/>
        </w:rPr>
        <w:t xml:space="preserve"> a través del Programa Nacional de Detección, Educación y Prevención de la Falcemia (PRONADEPFA), creado en el 1988.</w:t>
      </w:r>
    </w:p>
    <w:p w:rsidR="0047323E" w:rsidRPr="00A40E06" w:rsidRDefault="0047323E" w:rsidP="00125AE7">
      <w:pPr>
        <w:pStyle w:val="NormalWeb"/>
        <w:shd w:val="clear" w:color="auto" w:fill="FFFFFF"/>
        <w:spacing w:before="90" w:beforeAutospacing="0" w:after="90" w:afterAutospacing="0" w:line="276" w:lineRule="auto"/>
        <w:jc w:val="both"/>
        <w:rPr>
          <w:rFonts w:cs="Helvetica"/>
          <w:szCs w:val="21"/>
        </w:rPr>
      </w:pPr>
      <w:r w:rsidRPr="00A40E06">
        <w:rPr>
          <w:rFonts w:cs="Helvetica"/>
          <w:szCs w:val="21"/>
        </w:rPr>
        <w:t xml:space="preserve">El Patronato de las Enfermedades Congénitas y Hereditarias (PECYH), a través </w:t>
      </w:r>
      <w:r w:rsidR="005223FA" w:rsidRPr="00A40E06">
        <w:rPr>
          <w:rFonts w:cs="Helvetica"/>
          <w:szCs w:val="21"/>
        </w:rPr>
        <w:t>del PRONADEPFA</w:t>
      </w:r>
      <w:r w:rsidRPr="00A40E06">
        <w:rPr>
          <w:rFonts w:cs="Helvetica"/>
          <w:szCs w:val="21"/>
        </w:rPr>
        <w:t xml:space="preserve">, viene realizando </w:t>
      </w:r>
      <w:r w:rsidR="005223FA" w:rsidRPr="00A40E06">
        <w:rPr>
          <w:rFonts w:cs="Helvetica"/>
          <w:szCs w:val="21"/>
        </w:rPr>
        <w:t xml:space="preserve">jornadas de educación en Falcemia mediante </w:t>
      </w:r>
      <w:r w:rsidRPr="00A40E06">
        <w:rPr>
          <w:rFonts w:cs="Helvetica"/>
          <w:szCs w:val="21"/>
        </w:rPr>
        <w:t xml:space="preserve">charlas educativas </w:t>
      </w:r>
      <w:r w:rsidR="005223FA" w:rsidRPr="00A40E06">
        <w:rPr>
          <w:rFonts w:cs="Helvetica"/>
          <w:szCs w:val="21"/>
        </w:rPr>
        <w:t xml:space="preserve">a padres y a estudiantes, así como la  detección del rasgo de la anemia falciforme en estudiantes pre-adolescentes y adolescentes de varias comunidades de la capital, entre las cuales podemos mencionar: La Cienaga, Guachupita, Los Guandules y actualmente </w:t>
      </w:r>
      <w:r w:rsidR="00286124" w:rsidRPr="00A40E06">
        <w:rPr>
          <w:rFonts w:cs="Helvetica"/>
          <w:szCs w:val="21"/>
        </w:rPr>
        <w:t>en el</w:t>
      </w:r>
      <w:r w:rsidRPr="00A40E06">
        <w:rPr>
          <w:rFonts w:cs="Helvetica"/>
          <w:szCs w:val="21"/>
        </w:rPr>
        <w:t xml:space="preserve"> Politécnico Nuestra Señora de Santa Ana (IPOPSA), localizado en el sector de Gualey, situado en la parte norte de la ciudad de Santo Domingo, D.N.</w:t>
      </w:r>
    </w:p>
    <w:p w:rsidR="00B72DC3" w:rsidRPr="00A40E06" w:rsidRDefault="008E1271" w:rsidP="00125AE7">
      <w:pPr>
        <w:jc w:val="both"/>
        <w:rPr>
          <w:rFonts w:ascii="Times New Roman" w:hAnsi="Times New Roman"/>
          <w:sz w:val="24"/>
        </w:rPr>
      </w:pPr>
      <w:r w:rsidRPr="00A40E06">
        <w:rPr>
          <w:rFonts w:ascii="Times New Roman" w:hAnsi="Times New Roman"/>
          <w:sz w:val="24"/>
        </w:rPr>
        <w:t xml:space="preserve">En las palabras de bienvenida la señora </w:t>
      </w:r>
      <w:r w:rsidR="00B72DC3" w:rsidRPr="00A40E06">
        <w:rPr>
          <w:rFonts w:ascii="Times New Roman" w:hAnsi="Times New Roman"/>
          <w:sz w:val="24"/>
        </w:rPr>
        <w:t>Ar</w:t>
      </w:r>
      <w:r w:rsidR="0047323E" w:rsidRPr="00A40E06">
        <w:rPr>
          <w:rFonts w:ascii="Times New Roman" w:hAnsi="Times New Roman"/>
          <w:sz w:val="24"/>
        </w:rPr>
        <w:t xml:space="preserve">abelva Madera de Carrión, </w:t>
      </w:r>
      <w:r w:rsidR="00B72DC3" w:rsidRPr="00A40E06">
        <w:rPr>
          <w:rFonts w:ascii="Times New Roman" w:hAnsi="Times New Roman"/>
          <w:sz w:val="24"/>
        </w:rPr>
        <w:t xml:space="preserve">resaltó la labor </w:t>
      </w:r>
      <w:r w:rsidR="00F72D5E" w:rsidRPr="00A40E06">
        <w:rPr>
          <w:rFonts w:ascii="Times New Roman" w:hAnsi="Times New Roman"/>
          <w:sz w:val="24"/>
        </w:rPr>
        <w:t>realizada durante</w:t>
      </w:r>
      <w:r w:rsidR="00B72DC3" w:rsidRPr="00A40E06">
        <w:rPr>
          <w:rFonts w:ascii="Times New Roman" w:hAnsi="Times New Roman"/>
          <w:sz w:val="24"/>
        </w:rPr>
        <w:t xml:space="preserve"> estos 35 años</w:t>
      </w:r>
      <w:r w:rsidR="001A3B3C" w:rsidRPr="00A40E06">
        <w:rPr>
          <w:rFonts w:ascii="Times New Roman" w:hAnsi="Times New Roman"/>
          <w:sz w:val="24"/>
        </w:rPr>
        <w:t>, la cual ha tenido como objetivo principalmente</w:t>
      </w:r>
      <w:r w:rsidRPr="00A40E06">
        <w:rPr>
          <w:rFonts w:ascii="Times New Roman" w:hAnsi="Times New Roman"/>
          <w:sz w:val="24"/>
        </w:rPr>
        <w:t xml:space="preserve"> ofrecer apoyo</w:t>
      </w:r>
      <w:r w:rsidR="009D6C05" w:rsidRPr="00A40E06">
        <w:rPr>
          <w:rFonts w:ascii="Times New Roman" w:hAnsi="Times New Roman"/>
          <w:sz w:val="24"/>
        </w:rPr>
        <w:t xml:space="preserve"> y auspiciar los programas de la UGM, los cuales </w:t>
      </w:r>
      <w:r w:rsidR="00BB3929" w:rsidRPr="00A40E06">
        <w:rPr>
          <w:rFonts w:ascii="Times New Roman" w:hAnsi="Times New Roman"/>
          <w:sz w:val="24"/>
        </w:rPr>
        <w:t>han beneficiado a miles</w:t>
      </w:r>
      <w:r w:rsidR="009D6C05" w:rsidRPr="00A40E06">
        <w:rPr>
          <w:rFonts w:ascii="Times New Roman" w:hAnsi="Times New Roman"/>
          <w:sz w:val="24"/>
        </w:rPr>
        <w:t xml:space="preserve"> de pacientes</w:t>
      </w:r>
      <w:r w:rsidR="00026D9D" w:rsidRPr="00A40E06">
        <w:rPr>
          <w:rFonts w:ascii="Times New Roman" w:hAnsi="Times New Roman"/>
          <w:sz w:val="24"/>
        </w:rPr>
        <w:t>.</w:t>
      </w:r>
    </w:p>
    <w:p w:rsidR="00125AE7" w:rsidRDefault="007F1F02" w:rsidP="00125AE7">
      <w:pPr>
        <w:jc w:val="both"/>
        <w:rPr>
          <w:rFonts w:ascii="Times New Roman" w:hAnsi="Times New Roman"/>
          <w:sz w:val="24"/>
        </w:rPr>
      </w:pPr>
      <w:r w:rsidRPr="00A40E06">
        <w:rPr>
          <w:rFonts w:ascii="Times New Roman" w:hAnsi="Times New Roman"/>
          <w:sz w:val="24"/>
        </w:rPr>
        <w:t>En el marco del encuentro se presentó un video</w:t>
      </w:r>
      <w:r w:rsidR="009D6A6E" w:rsidRPr="00A40E06">
        <w:rPr>
          <w:rFonts w:ascii="Times New Roman" w:hAnsi="Times New Roman"/>
          <w:sz w:val="24"/>
        </w:rPr>
        <w:t xml:space="preserve"> institucional el cual recoge</w:t>
      </w:r>
      <w:r w:rsidR="008E1271" w:rsidRPr="00A40E06">
        <w:rPr>
          <w:rFonts w:ascii="Times New Roman" w:hAnsi="Times New Roman"/>
          <w:sz w:val="24"/>
        </w:rPr>
        <w:t xml:space="preserve"> testimonios de pacientes y resalta además la labor educativa que realizan en los diferentes liceos del país. </w:t>
      </w:r>
      <w:r w:rsidR="0047323E" w:rsidRPr="00A40E06">
        <w:rPr>
          <w:rFonts w:ascii="Times New Roman" w:hAnsi="Times New Roman"/>
          <w:sz w:val="24"/>
        </w:rPr>
        <w:t>Las imágenes presentadas a los presentes muestran las distintas actividades que este Patronato ha realizado a través de es</w:t>
      </w:r>
      <w:r w:rsidR="00286124" w:rsidRPr="00A40E06">
        <w:rPr>
          <w:rFonts w:ascii="Times New Roman" w:hAnsi="Times New Roman"/>
          <w:sz w:val="24"/>
        </w:rPr>
        <w:t xml:space="preserve">tos 35 años, las cuales incluyen </w:t>
      </w:r>
      <w:r w:rsidR="00026D9D" w:rsidRPr="00A40E06">
        <w:rPr>
          <w:rFonts w:ascii="Times New Roman" w:hAnsi="Times New Roman"/>
          <w:sz w:val="24"/>
        </w:rPr>
        <w:t xml:space="preserve">presentación de trabajos del Registro Dominicano de Malformaciones Congénitas (REDOMALCO), </w:t>
      </w:r>
      <w:r w:rsidR="00286124" w:rsidRPr="00A40E06">
        <w:rPr>
          <w:rFonts w:ascii="Times New Roman" w:hAnsi="Times New Roman"/>
          <w:sz w:val="24"/>
        </w:rPr>
        <w:t xml:space="preserve">las </w:t>
      </w:r>
      <w:r w:rsidR="00286124" w:rsidRPr="00A40E06">
        <w:rPr>
          <w:rFonts w:ascii="Times New Roman" w:hAnsi="Times New Roman"/>
          <w:sz w:val="24"/>
        </w:rPr>
        <w:lastRenderedPageBreak/>
        <w:t>jornadas de educación y detección del rasgo de la anemia falciforme en las citadas comunidades, las actividades para la celebración d</w:t>
      </w:r>
      <w:r w:rsidR="0047323E" w:rsidRPr="00A40E06">
        <w:rPr>
          <w:rFonts w:ascii="Times New Roman" w:hAnsi="Times New Roman"/>
          <w:sz w:val="24"/>
        </w:rPr>
        <w:t xml:space="preserve">el día mundial de la drepanocitosis, </w:t>
      </w:r>
      <w:r w:rsidR="00026D9D" w:rsidRPr="00A40E06">
        <w:rPr>
          <w:rFonts w:ascii="Times New Roman" w:hAnsi="Times New Roman"/>
          <w:sz w:val="24"/>
        </w:rPr>
        <w:t xml:space="preserve">realización de múltiples actividades benéficas, </w:t>
      </w:r>
      <w:r w:rsidR="0047323E" w:rsidRPr="00A40E06">
        <w:rPr>
          <w:rFonts w:ascii="Times New Roman" w:hAnsi="Times New Roman"/>
          <w:sz w:val="24"/>
        </w:rPr>
        <w:t>la participa</w:t>
      </w:r>
      <w:r w:rsidR="001A3B3C" w:rsidRPr="00A40E06">
        <w:rPr>
          <w:rFonts w:ascii="Times New Roman" w:hAnsi="Times New Roman"/>
          <w:sz w:val="24"/>
        </w:rPr>
        <w:t xml:space="preserve">ción de nuestros miembros en el foro de la Alianza Latina, los operativos de toma de muestras, </w:t>
      </w:r>
      <w:r w:rsidR="00DA0B1B" w:rsidRPr="00A40E06">
        <w:rPr>
          <w:rFonts w:ascii="Times New Roman" w:hAnsi="Times New Roman"/>
          <w:sz w:val="24"/>
        </w:rPr>
        <w:t xml:space="preserve">actividades infantiles en el hospital, </w:t>
      </w:r>
      <w:r w:rsidR="001A3B3C" w:rsidRPr="00A40E06">
        <w:rPr>
          <w:rFonts w:ascii="Times New Roman" w:hAnsi="Times New Roman"/>
          <w:sz w:val="24"/>
        </w:rPr>
        <w:t xml:space="preserve">entre otros. </w:t>
      </w:r>
    </w:p>
    <w:p w:rsidR="001A3B3C" w:rsidRPr="00125AE7" w:rsidRDefault="001A3B3C" w:rsidP="00125AE7">
      <w:pPr>
        <w:jc w:val="both"/>
        <w:rPr>
          <w:rFonts w:ascii="Times New Roman" w:hAnsi="Times New Roman"/>
          <w:sz w:val="24"/>
        </w:rPr>
      </w:pPr>
      <w:r w:rsidRPr="00A40E06">
        <w:rPr>
          <w:rFonts w:ascii="Times New Roman" w:hAnsi="Times New Roman"/>
          <w:b/>
          <w:sz w:val="24"/>
        </w:rPr>
        <w:t>Algunas cifras importantes</w:t>
      </w:r>
    </w:p>
    <w:p w:rsidR="0047323E" w:rsidRPr="00A40E06" w:rsidRDefault="0047323E" w:rsidP="00125AE7">
      <w:pPr>
        <w:shd w:val="clear" w:color="auto" w:fill="FFFFFF"/>
        <w:spacing w:after="150"/>
        <w:jc w:val="both"/>
        <w:rPr>
          <w:rFonts w:ascii="Times New Roman" w:eastAsia="Times New Roman" w:hAnsi="Times New Roman" w:cs="Arial"/>
          <w:sz w:val="24"/>
          <w:szCs w:val="21"/>
          <w:lang w:eastAsia="es-DO"/>
        </w:rPr>
      </w:pPr>
      <w:r w:rsidRPr="00A40E06">
        <w:rPr>
          <w:rFonts w:ascii="Times New Roman" w:eastAsia="Times New Roman" w:hAnsi="Times New Roman" w:cs="Arial"/>
          <w:sz w:val="24"/>
          <w:szCs w:val="21"/>
          <w:lang w:eastAsia="es-DO"/>
        </w:rPr>
        <w:t>Según la Organización Mundial de la Salud (OMS) aproximadamente un 5% de la población mundial es portadora de genes causantes de hemoglobinopatías, entre las que destaca la drepanocitosis, la cual se caracteriza por una alteración morfológica de los glóbulos rojos, los cuales pierden su forma de rosquilla característica y adquieren un aspecto semilunar luego de liberar el oxígeno.</w:t>
      </w:r>
    </w:p>
    <w:p w:rsidR="0047323E" w:rsidRPr="00A40E06" w:rsidRDefault="0047323E" w:rsidP="00125AE7">
      <w:pPr>
        <w:shd w:val="clear" w:color="auto" w:fill="FFFFFF"/>
        <w:spacing w:after="150"/>
        <w:jc w:val="both"/>
        <w:rPr>
          <w:rFonts w:ascii="Times New Roman" w:eastAsia="Times New Roman" w:hAnsi="Times New Roman" w:cs="Arial"/>
          <w:sz w:val="24"/>
          <w:szCs w:val="21"/>
          <w:lang w:eastAsia="es-DO"/>
        </w:rPr>
      </w:pPr>
      <w:r w:rsidRPr="00A40E06">
        <w:rPr>
          <w:rFonts w:ascii="Times New Roman" w:eastAsia="Times New Roman" w:hAnsi="Times New Roman" w:cs="Arial"/>
          <w:sz w:val="24"/>
          <w:szCs w:val="21"/>
          <w:lang w:eastAsia="es-DO"/>
        </w:rPr>
        <w:t>Estas células anormales pierden su plasticidad, por lo que pueden obstruir los vasos sanguíneos pequeños y reducir el flujo de la sangre. La supervivencia de los glóbulos rojos está disminuida, con la consiguiente anemia drepanocítica o de células falciformes. La disminución de la oxigenación de los tejidos puede producir crisis dolorosas, infecciones bacterianas graves y necrosis, entre otros.</w:t>
      </w:r>
    </w:p>
    <w:p w:rsidR="00E75288" w:rsidRPr="00A40E06" w:rsidRDefault="0047323E" w:rsidP="00125AE7">
      <w:pPr>
        <w:pStyle w:val="NormalWeb"/>
        <w:shd w:val="clear" w:color="auto" w:fill="FFFFFF"/>
        <w:spacing w:before="0" w:beforeAutospacing="0" w:after="90" w:afterAutospacing="0" w:line="276" w:lineRule="auto"/>
        <w:jc w:val="both"/>
        <w:rPr>
          <w:rFonts w:cs="Helvetica"/>
          <w:szCs w:val="21"/>
        </w:rPr>
      </w:pPr>
      <w:r w:rsidRPr="00A40E06">
        <w:rPr>
          <w:rFonts w:cs="Helvetica"/>
          <w:szCs w:val="21"/>
        </w:rPr>
        <w:t>La Falcemia es la enfermedad hereditaria más frecuente en la República Dominicana, se estima que 8-10% de la población dominicana es portadora del rasgo de la anemia falciforme. En ese sentido, la detección sistemática de portadores es la acción más importante desde la perspectiva de la salud preventiva, ya que ésta podría contribuir significativamente a la disminución del número de casos de anemia falciforme en las comunidades de la República Dominicana.</w:t>
      </w:r>
    </w:p>
    <w:p w:rsidR="008E1271" w:rsidRDefault="001A3B3C" w:rsidP="00125AE7">
      <w:pPr>
        <w:pStyle w:val="NormalWeb"/>
        <w:shd w:val="clear" w:color="auto" w:fill="FFFFFF"/>
        <w:spacing w:before="0" w:beforeAutospacing="0" w:after="90" w:afterAutospacing="0" w:line="276" w:lineRule="auto"/>
        <w:jc w:val="both"/>
        <w:rPr>
          <w:rFonts w:cs="Helvetica"/>
          <w:b/>
          <w:color w:val="1D2129"/>
          <w:sz w:val="22"/>
          <w:szCs w:val="21"/>
        </w:rPr>
      </w:pPr>
      <w:bookmarkStart w:id="0" w:name="_GoBack"/>
      <w:bookmarkEnd w:id="0"/>
      <w:r w:rsidRPr="00A40E06">
        <w:rPr>
          <w:rFonts w:cs="Helvetica"/>
          <w:b/>
          <w:color w:val="1D2129"/>
          <w:sz w:val="22"/>
          <w:szCs w:val="21"/>
        </w:rPr>
        <w:t>Si desea obtener mayor información sobre nosotros, puede visitarnos en las redes de Facebook, Instagram o Twitter con el nombre de PECYH.</w:t>
      </w:r>
    </w:p>
    <w:p w:rsidR="00125AE7" w:rsidRDefault="00125AE7" w:rsidP="00125AE7">
      <w:pPr>
        <w:pStyle w:val="NormalWeb"/>
        <w:shd w:val="clear" w:color="auto" w:fill="FFFFFF"/>
        <w:spacing w:before="0" w:beforeAutospacing="0" w:after="90" w:afterAutospacing="0"/>
        <w:jc w:val="both"/>
        <w:rPr>
          <w:rFonts w:cs="Helvetica"/>
          <w:b/>
          <w:color w:val="1D2129"/>
          <w:sz w:val="22"/>
          <w:szCs w:val="21"/>
        </w:rPr>
      </w:pPr>
    </w:p>
    <w:p w:rsidR="00125AE7" w:rsidRPr="00A40E06" w:rsidRDefault="00125AE7" w:rsidP="00125AE7">
      <w:pPr>
        <w:pStyle w:val="NormalWeb"/>
        <w:shd w:val="clear" w:color="auto" w:fill="FFFFFF"/>
        <w:spacing w:before="0" w:beforeAutospacing="0" w:after="90" w:afterAutospacing="0"/>
        <w:jc w:val="both"/>
        <w:rPr>
          <w:rFonts w:cs="Helvetica"/>
          <w:b/>
          <w:color w:val="1D2129"/>
          <w:sz w:val="22"/>
          <w:szCs w:val="21"/>
        </w:rPr>
      </w:pPr>
      <w:r>
        <w:rPr>
          <w:rFonts w:cs="Helvetica"/>
          <w:b/>
          <w:noProof/>
          <w:color w:val="1D2129"/>
          <w:sz w:val="22"/>
          <w:szCs w:val="21"/>
          <w:lang w:val="en-US" w:eastAsia="en-US"/>
        </w:rPr>
        <w:drawing>
          <wp:anchor distT="0" distB="0" distL="114300" distR="114300" simplePos="0" relativeHeight="251659264" behindDoc="0" locked="0" layoutInCell="1" allowOverlap="1">
            <wp:simplePos x="0" y="0"/>
            <wp:positionH relativeFrom="column">
              <wp:posOffset>2415540</wp:posOffset>
            </wp:positionH>
            <wp:positionV relativeFrom="paragraph">
              <wp:posOffset>165735</wp:posOffset>
            </wp:positionV>
            <wp:extent cx="752475" cy="752475"/>
            <wp:effectExtent l="19050" t="0" r="952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2475" cy="752475"/>
                    </a:xfrm>
                    <a:prstGeom prst="rect">
                      <a:avLst/>
                    </a:prstGeom>
                    <a:noFill/>
                  </pic:spPr>
                </pic:pic>
              </a:graphicData>
            </a:graphic>
          </wp:anchor>
        </w:drawing>
      </w:r>
      <w:r w:rsidR="000E705D">
        <w:rPr>
          <w:rFonts w:cs="Helvetica"/>
          <w:b/>
          <w:noProof/>
          <w:color w:val="1D2129"/>
          <w:sz w:val="22"/>
          <w:szCs w:val="21"/>
          <w:lang w:val="en-US" w:eastAsia="en-US"/>
        </w:rPr>
        <w:t xml:space="preserve">   </w:t>
      </w:r>
    </w:p>
    <w:p w:rsidR="00A40E06" w:rsidRPr="00A40E06" w:rsidRDefault="00A40E06" w:rsidP="00125AE7">
      <w:pPr>
        <w:pStyle w:val="NormalWeb"/>
        <w:shd w:val="clear" w:color="auto" w:fill="FFFFFF"/>
        <w:spacing w:before="0" w:beforeAutospacing="0" w:after="90" w:afterAutospacing="0"/>
        <w:jc w:val="both"/>
        <w:rPr>
          <w:rFonts w:cs="Helvetica"/>
          <w:b/>
          <w:color w:val="1D2129"/>
          <w:sz w:val="28"/>
          <w:szCs w:val="21"/>
        </w:rPr>
      </w:pPr>
    </w:p>
    <w:p w:rsidR="00A40E06" w:rsidRDefault="00A40E06" w:rsidP="00A40E06">
      <w:pPr>
        <w:pStyle w:val="NormalWeb"/>
        <w:shd w:val="clear" w:color="auto" w:fill="FFFFFF"/>
        <w:spacing w:before="0" w:beforeAutospacing="0" w:after="90" w:afterAutospacing="0"/>
        <w:jc w:val="both"/>
      </w:pPr>
      <w:r w:rsidRPr="00125AE7">
        <w:rPr>
          <w:noProof/>
          <w:lang w:eastAsia="en-US"/>
        </w:rPr>
        <w:t xml:space="preserve">                    </w:t>
      </w:r>
    </w:p>
    <w:p w:rsidR="00A40E06" w:rsidRDefault="00A40E06" w:rsidP="00A40E06">
      <w:pPr>
        <w:pStyle w:val="NormalWeb"/>
        <w:shd w:val="clear" w:color="auto" w:fill="FFFFFF"/>
        <w:spacing w:before="0" w:beforeAutospacing="0" w:after="90" w:afterAutospacing="0"/>
        <w:jc w:val="both"/>
      </w:pPr>
    </w:p>
    <w:p w:rsidR="00A40E06" w:rsidRDefault="00A40E06" w:rsidP="00A40E06">
      <w:pPr>
        <w:pStyle w:val="NormalWeb"/>
        <w:shd w:val="clear" w:color="auto" w:fill="FFFFFF"/>
        <w:spacing w:before="0" w:beforeAutospacing="0" w:after="90" w:afterAutospacing="0"/>
        <w:jc w:val="both"/>
      </w:pPr>
    </w:p>
    <w:p w:rsidR="00A40E06" w:rsidRPr="00B81E14" w:rsidRDefault="00A40E06" w:rsidP="00A40E06">
      <w:pPr>
        <w:jc w:val="center"/>
        <w:rPr>
          <w:rFonts w:ascii="Gill Sans MT" w:hAnsi="Gill Sans MT"/>
        </w:rPr>
      </w:pPr>
      <w:r w:rsidRPr="00B81E14">
        <w:rPr>
          <w:rFonts w:ascii="Gill Sans MT" w:hAnsi="Gill Sans MT"/>
        </w:rPr>
        <w:t xml:space="preserve">Para más información comunicarse a </w:t>
      </w:r>
      <w:r w:rsidRPr="00B81E14">
        <w:rPr>
          <w:rFonts w:ascii="Gill Sans MT" w:hAnsi="Gill Sans MT"/>
          <w:b/>
        </w:rPr>
        <w:t>PubliPack-Montserrat Puig</w:t>
      </w:r>
      <w:r w:rsidRPr="00B81E14">
        <w:rPr>
          <w:rFonts w:ascii="Gill Sans MT" w:hAnsi="Gill Sans MT"/>
        </w:rPr>
        <w:t>, a los teléfonos</w:t>
      </w:r>
      <w:r w:rsidRPr="00B81E14">
        <w:rPr>
          <w:rFonts w:ascii="Gill Sans MT" w:hAnsi="Gill Sans MT"/>
        </w:rPr>
        <w:br/>
        <w:t>(809) 412-1973 / (809) 412-1330</w:t>
      </w:r>
    </w:p>
    <w:p w:rsidR="00A40E06" w:rsidRPr="00A40E06" w:rsidRDefault="00A40E06" w:rsidP="00A40E06">
      <w:pPr>
        <w:pStyle w:val="NormalWeb"/>
        <w:shd w:val="clear" w:color="auto" w:fill="FFFFFF"/>
        <w:spacing w:before="0" w:beforeAutospacing="0" w:after="90" w:afterAutospacing="0"/>
        <w:jc w:val="both"/>
      </w:pPr>
    </w:p>
    <w:sectPr w:rsidR="00A40E06" w:rsidRPr="00A40E06" w:rsidSect="0041157F">
      <w:pgSz w:w="12240" w:h="15840"/>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7E71AD" w16cid:durableId="1DBCC8C0"/>
</w16cid:commentsId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00A45"/>
    <w:rsid w:val="00026D9D"/>
    <w:rsid w:val="0007778B"/>
    <w:rsid w:val="000B446D"/>
    <w:rsid w:val="000D2C3B"/>
    <w:rsid w:val="000E705D"/>
    <w:rsid w:val="00125AE7"/>
    <w:rsid w:val="00125C88"/>
    <w:rsid w:val="00137DBD"/>
    <w:rsid w:val="001A3B3C"/>
    <w:rsid w:val="001B712E"/>
    <w:rsid w:val="0021318B"/>
    <w:rsid w:val="00265921"/>
    <w:rsid w:val="00286124"/>
    <w:rsid w:val="002A2545"/>
    <w:rsid w:val="00335BAE"/>
    <w:rsid w:val="0041157F"/>
    <w:rsid w:val="00444E78"/>
    <w:rsid w:val="0047323E"/>
    <w:rsid w:val="00484FF0"/>
    <w:rsid w:val="005223FA"/>
    <w:rsid w:val="005910DA"/>
    <w:rsid w:val="005E7613"/>
    <w:rsid w:val="00692168"/>
    <w:rsid w:val="006F7996"/>
    <w:rsid w:val="007F1F02"/>
    <w:rsid w:val="00800A45"/>
    <w:rsid w:val="00810675"/>
    <w:rsid w:val="008B55A2"/>
    <w:rsid w:val="008E1271"/>
    <w:rsid w:val="00946F54"/>
    <w:rsid w:val="009900E7"/>
    <w:rsid w:val="009D6A6E"/>
    <w:rsid w:val="009D6C05"/>
    <w:rsid w:val="00A159A0"/>
    <w:rsid w:val="00A2738A"/>
    <w:rsid w:val="00A40E06"/>
    <w:rsid w:val="00B57E49"/>
    <w:rsid w:val="00B72DC3"/>
    <w:rsid w:val="00BB3929"/>
    <w:rsid w:val="00C32A58"/>
    <w:rsid w:val="00C446C5"/>
    <w:rsid w:val="00C93E87"/>
    <w:rsid w:val="00D16BD9"/>
    <w:rsid w:val="00D24474"/>
    <w:rsid w:val="00DA0B1B"/>
    <w:rsid w:val="00E4277D"/>
    <w:rsid w:val="00E747FB"/>
    <w:rsid w:val="00E75288"/>
    <w:rsid w:val="00F72D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57F"/>
  </w:style>
  <w:style w:type="paragraph" w:styleId="Heading3">
    <w:name w:val="heading 3"/>
    <w:basedOn w:val="Normal"/>
    <w:link w:val="Heading3Char"/>
    <w:uiPriority w:val="9"/>
    <w:qFormat/>
    <w:rsid w:val="0047323E"/>
    <w:pPr>
      <w:spacing w:before="100" w:beforeAutospacing="1" w:after="100" w:afterAutospacing="1" w:line="240" w:lineRule="auto"/>
      <w:outlineLvl w:val="2"/>
    </w:pPr>
    <w:rPr>
      <w:rFonts w:ascii="Times New Roman" w:eastAsia="Times New Roman" w:hAnsi="Times New Roman" w:cs="Times New Roman"/>
      <w:b/>
      <w:bCs/>
      <w:sz w:val="27"/>
      <w:szCs w:val="27"/>
      <w:lang w:eastAsia="es-D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7323E"/>
    <w:rPr>
      <w:rFonts w:ascii="Times New Roman" w:eastAsia="Times New Roman" w:hAnsi="Times New Roman" w:cs="Times New Roman"/>
      <w:b/>
      <w:bCs/>
      <w:sz w:val="27"/>
      <w:szCs w:val="27"/>
      <w:lang w:eastAsia="es-DO"/>
    </w:rPr>
  </w:style>
  <w:style w:type="paragraph" w:styleId="NormalWeb">
    <w:name w:val="Normal (Web)"/>
    <w:basedOn w:val="Normal"/>
    <w:uiPriority w:val="99"/>
    <w:unhideWhenUsed/>
    <w:rsid w:val="0047323E"/>
    <w:pPr>
      <w:spacing w:before="100" w:beforeAutospacing="1" w:after="100" w:afterAutospacing="1" w:line="240" w:lineRule="auto"/>
    </w:pPr>
    <w:rPr>
      <w:rFonts w:ascii="Times New Roman" w:eastAsia="Times New Roman" w:hAnsi="Times New Roman" w:cs="Times New Roman"/>
      <w:sz w:val="24"/>
      <w:szCs w:val="24"/>
      <w:lang w:eastAsia="es-DO"/>
    </w:rPr>
  </w:style>
  <w:style w:type="character" w:customStyle="1" w:styleId="textexposedshow">
    <w:name w:val="text_exposed_show"/>
    <w:basedOn w:val="DefaultParagraphFont"/>
    <w:rsid w:val="0047323E"/>
  </w:style>
  <w:style w:type="character" w:styleId="CommentReference">
    <w:name w:val="annotation reference"/>
    <w:basedOn w:val="DefaultParagraphFont"/>
    <w:uiPriority w:val="99"/>
    <w:semiHidden/>
    <w:unhideWhenUsed/>
    <w:rsid w:val="00286124"/>
    <w:rPr>
      <w:sz w:val="16"/>
      <w:szCs w:val="16"/>
    </w:rPr>
  </w:style>
  <w:style w:type="paragraph" w:styleId="CommentText">
    <w:name w:val="annotation text"/>
    <w:basedOn w:val="Normal"/>
    <w:link w:val="CommentTextChar"/>
    <w:uiPriority w:val="99"/>
    <w:semiHidden/>
    <w:unhideWhenUsed/>
    <w:rsid w:val="00286124"/>
    <w:pPr>
      <w:spacing w:line="240" w:lineRule="auto"/>
    </w:pPr>
    <w:rPr>
      <w:sz w:val="20"/>
      <w:szCs w:val="20"/>
    </w:rPr>
  </w:style>
  <w:style w:type="character" w:customStyle="1" w:styleId="CommentTextChar">
    <w:name w:val="Comment Text Char"/>
    <w:basedOn w:val="DefaultParagraphFont"/>
    <w:link w:val="CommentText"/>
    <w:uiPriority w:val="99"/>
    <w:semiHidden/>
    <w:rsid w:val="00286124"/>
    <w:rPr>
      <w:sz w:val="20"/>
      <w:szCs w:val="20"/>
    </w:rPr>
  </w:style>
  <w:style w:type="paragraph" w:styleId="CommentSubject">
    <w:name w:val="annotation subject"/>
    <w:basedOn w:val="CommentText"/>
    <w:next w:val="CommentText"/>
    <w:link w:val="CommentSubjectChar"/>
    <w:uiPriority w:val="99"/>
    <w:semiHidden/>
    <w:unhideWhenUsed/>
    <w:rsid w:val="00286124"/>
    <w:rPr>
      <w:b/>
      <w:bCs/>
    </w:rPr>
  </w:style>
  <w:style w:type="character" w:customStyle="1" w:styleId="CommentSubjectChar">
    <w:name w:val="Comment Subject Char"/>
    <w:basedOn w:val="CommentTextChar"/>
    <w:link w:val="CommentSubject"/>
    <w:uiPriority w:val="99"/>
    <w:semiHidden/>
    <w:rsid w:val="00286124"/>
    <w:rPr>
      <w:b/>
      <w:bCs/>
      <w:sz w:val="20"/>
      <w:szCs w:val="20"/>
    </w:rPr>
  </w:style>
  <w:style w:type="paragraph" w:styleId="BalloonText">
    <w:name w:val="Balloon Text"/>
    <w:basedOn w:val="Normal"/>
    <w:link w:val="BalloonTextChar"/>
    <w:uiPriority w:val="99"/>
    <w:semiHidden/>
    <w:unhideWhenUsed/>
    <w:rsid w:val="002861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12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6636580">
      <w:bodyDiv w:val="1"/>
      <w:marLeft w:val="0"/>
      <w:marRight w:val="0"/>
      <w:marTop w:val="0"/>
      <w:marBottom w:val="0"/>
      <w:divBdr>
        <w:top w:val="none" w:sz="0" w:space="0" w:color="auto"/>
        <w:left w:val="none" w:sz="0" w:space="0" w:color="auto"/>
        <w:bottom w:val="none" w:sz="0" w:space="0" w:color="auto"/>
        <w:right w:val="none" w:sz="0" w:space="0" w:color="auto"/>
      </w:divBdr>
      <w:divsChild>
        <w:div w:id="521893963">
          <w:marLeft w:val="0"/>
          <w:marRight w:val="0"/>
          <w:marTop w:val="0"/>
          <w:marBottom w:val="0"/>
          <w:divBdr>
            <w:top w:val="none" w:sz="0" w:space="0" w:color="auto"/>
            <w:left w:val="none" w:sz="0" w:space="0" w:color="auto"/>
            <w:bottom w:val="none" w:sz="0" w:space="0" w:color="auto"/>
            <w:right w:val="none" w:sz="0" w:space="0" w:color="auto"/>
          </w:divBdr>
        </w:div>
      </w:divsChild>
    </w:div>
    <w:div w:id="253710168">
      <w:bodyDiv w:val="1"/>
      <w:marLeft w:val="0"/>
      <w:marRight w:val="0"/>
      <w:marTop w:val="0"/>
      <w:marBottom w:val="0"/>
      <w:divBdr>
        <w:top w:val="none" w:sz="0" w:space="0" w:color="auto"/>
        <w:left w:val="none" w:sz="0" w:space="0" w:color="auto"/>
        <w:bottom w:val="none" w:sz="0" w:space="0" w:color="auto"/>
        <w:right w:val="none" w:sz="0" w:space="0" w:color="auto"/>
      </w:divBdr>
      <w:divsChild>
        <w:div w:id="1565793649">
          <w:marLeft w:val="150"/>
          <w:marRight w:val="0"/>
          <w:marTop w:val="0"/>
          <w:marBottom w:val="0"/>
          <w:divBdr>
            <w:top w:val="none" w:sz="0" w:space="0" w:color="auto"/>
            <w:left w:val="none" w:sz="0" w:space="0" w:color="auto"/>
            <w:bottom w:val="none" w:sz="0" w:space="0" w:color="auto"/>
            <w:right w:val="none" w:sz="0" w:space="0" w:color="auto"/>
          </w:divBdr>
          <w:divsChild>
            <w:div w:id="1706364691">
              <w:marLeft w:val="120"/>
              <w:marRight w:val="0"/>
              <w:marTop w:val="0"/>
              <w:marBottom w:val="0"/>
              <w:divBdr>
                <w:top w:val="none" w:sz="0" w:space="0" w:color="auto"/>
                <w:left w:val="none" w:sz="0" w:space="0" w:color="auto"/>
                <w:bottom w:val="none" w:sz="0" w:space="0" w:color="auto"/>
                <w:right w:val="none" w:sz="0" w:space="0" w:color="auto"/>
              </w:divBdr>
              <w:divsChild>
                <w:div w:id="764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627</Words>
  <Characters>3576</Characters>
  <Application>Microsoft Office Word</Application>
  <DocSecurity>0</DocSecurity>
  <Lines>29</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Publipack</Company>
  <LinksUpToDate>false</LinksUpToDate>
  <CharactersWithSpaces>4195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Vitaly Isabel Bourdierd Reyes</dc:creator>
  <cp:lastModifiedBy>Nancy Terrero</cp:lastModifiedBy>
  <cp:revision>2</cp:revision>
  <cp:lastPrinted>2017-11-20T21:02:00Z</cp:lastPrinted>
  <dcterms:created xsi:type="dcterms:W3CDTF">2017-11-20T21:09:00Z</dcterms:created>
  <dcterms:modified xsi:type="dcterms:W3CDTF">2017-11-20T21:09:00Z</dcterms:modified>
</cp:coreProperties>
</file>